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Look w:val="04A0"/>
      </w:tblPr>
      <w:tblGrid>
        <w:gridCol w:w="2518"/>
        <w:gridCol w:w="7053"/>
      </w:tblGrid>
      <w:tr w:rsidR="0096518F" w:rsidTr="009A4D51">
        <w:tc>
          <w:tcPr>
            <w:tcW w:w="9571" w:type="dxa"/>
            <w:gridSpan w:val="2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АННОТАЦИЯ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Полное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</w:t>
            </w:r>
            <w:proofErr w:type="spell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в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музыкального искусства</w:t>
            </w:r>
          </w:p>
          <w:p w:rsid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84854">
              <w:rPr>
                <w:rFonts w:ascii="Times New Roman" w:hAnsi="Times New Roman" w:cs="Times New Roman"/>
                <w:sz w:val="24"/>
                <w:szCs w:val="24"/>
              </w:rPr>
              <w:t>СТРУННЫЕ ИНСТРУМЕНТЫ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Рабочая программа учебного предмета</w:t>
            </w:r>
          </w:p>
          <w:p w:rsidR="0096518F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ПО.01.УП.0</w:t>
            </w:r>
            <w:r w:rsidR="00CD41FA">
              <w:rPr>
                <w:rFonts w:ascii="Times New Roman" w:hAnsi="Times New Roman" w:cs="Times New Roman"/>
                <w:b/>
                <w:sz w:val="24"/>
                <w:szCs w:val="24"/>
              </w:rPr>
              <w:t>2. АНСАМБЛЬ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Направленность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96518F" w:rsidRDefault="00FF30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3084" w:rsidRDefault="00FF30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047" w:rsidRDefault="00BB3047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Предметная область</w:t>
            </w:r>
          </w:p>
        </w:tc>
        <w:tc>
          <w:tcPr>
            <w:tcW w:w="7053" w:type="dxa"/>
          </w:tcPr>
          <w:p w:rsidR="00FF3084" w:rsidRPr="00FF3084" w:rsidRDefault="00FF3084" w:rsidP="00FF3084">
            <w:pPr>
              <w:pStyle w:val="a5"/>
              <w:kinsoku w:val="0"/>
              <w:overflowPunct w:val="0"/>
              <w:spacing w:line="276" w:lineRule="auto"/>
              <w:ind w:left="1"/>
              <w:rPr>
                <w:b/>
                <w:w w:val="105"/>
              </w:rPr>
            </w:pPr>
            <w:r w:rsidRPr="00FF3084">
              <w:rPr>
                <w:b/>
                <w:w w:val="105"/>
              </w:rPr>
              <w:t>ПО</w:t>
            </w:r>
            <w:r w:rsidRPr="00FF3084">
              <w:rPr>
                <w:b/>
                <w:bCs/>
                <w:spacing w:val="-2"/>
                <w:w w:val="105"/>
              </w:rPr>
              <w:t>.</w:t>
            </w:r>
            <w:r w:rsidRPr="00FF3084">
              <w:rPr>
                <w:b/>
                <w:bCs/>
                <w:spacing w:val="-3"/>
                <w:w w:val="105"/>
              </w:rPr>
              <w:t>0</w:t>
            </w:r>
            <w:r w:rsidRPr="00FF3084">
              <w:rPr>
                <w:b/>
                <w:bCs/>
                <w:spacing w:val="1"/>
                <w:w w:val="105"/>
              </w:rPr>
              <w:t>1</w:t>
            </w:r>
            <w:r w:rsidRPr="00FF3084">
              <w:rPr>
                <w:b/>
                <w:bCs/>
                <w:w w:val="105"/>
              </w:rPr>
              <w:t>.</w:t>
            </w:r>
            <w:r w:rsidRPr="00FF3084">
              <w:rPr>
                <w:b/>
                <w:bCs/>
                <w:spacing w:val="9"/>
                <w:w w:val="105"/>
              </w:rPr>
              <w:t xml:space="preserve"> </w:t>
            </w:r>
            <w:r w:rsidRPr="00FF3084">
              <w:rPr>
                <w:b/>
                <w:spacing w:val="-1"/>
                <w:w w:val="105"/>
              </w:rPr>
              <w:t>М</w:t>
            </w:r>
            <w:r w:rsidRPr="00FF3084">
              <w:rPr>
                <w:b/>
                <w:spacing w:val="-5"/>
                <w:w w:val="105"/>
              </w:rPr>
              <w:t>У</w:t>
            </w:r>
            <w:r w:rsidRPr="00FF3084">
              <w:rPr>
                <w:b/>
                <w:w w:val="105"/>
              </w:rPr>
              <w:t>ЗЫК</w:t>
            </w:r>
            <w:r w:rsidRPr="00FF3084">
              <w:rPr>
                <w:b/>
                <w:spacing w:val="-2"/>
                <w:w w:val="105"/>
              </w:rPr>
              <w:t>А</w:t>
            </w:r>
            <w:r w:rsidRPr="00FF3084">
              <w:rPr>
                <w:b/>
                <w:spacing w:val="-3"/>
                <w:w w:val="105"/>
              </w:rPr>
              <w:t>Л</w:t>
            </w:r>
            <w:r w:rsidRPr="00FF3084">
              <w:rPr>
                <w:b/>
                <w:spacing w:val="-2"/>
                <w:w w:val="105"/>
              </w:rPr>
              <w:t>Ь</w:t>
            </w:r>
            <w:r w:rsidRPr="00FF3084">
              <w:rPr>
                <w:b/>
                <w:w w:val="105"/>
              </w:rPr>
              <w:t>НОЕ</w:t>
            </w:r>
            <w:r w:rsidRPr="00FF3084">
              <w:rPr>
                <w:b/>
                <w:spacing w:val="1"/>
                <w:w w:val="105"/>
              </w:rPr>
              <w:t xml:space="preserve"> </w:t>
            </w:r>
            <w:r w:rsidRPr="00FF3084">
              <w:rPr>
                <w:b/>
                <w:w w:val="105"/>
              </w:rPr>
              <w:t>И</w:t>
            </w:r>
            <w:r w:rsidRPr="00FF3084">
              <w:rPr>
                <w:b/>
                <w:spacing w:val="-3"/>
                <w:w w:val="105"/>
              </w:rPr>
              <w:t>С</w:t>
            </w:r>
            <w:r w:rsidRPr="00FF3084">
              <w:rPr>
                <w:b/>
                <w:w w:val="105"/>
              </w:rPr>
              <w:t>П</w:t>
            </w:r>
            <w:r w:rsidRPr="00FF3084">
              <w:rPr>
                <w:b/>
                <w:spacing w:val="-16"/>
                <w:w w:val="105"/>
              </w:rPr>
              <w:t>О</w:t>
            </w:r>
            <w:r w:rsidRPr="00FF3084">
              <w:rPr>
                <w:b/>
                <w:spacing w:val="-1"/>
                <w:w w:val="105"/>
              </w:rPr>
              <w:t>Л</w:t>
            </w:r>
            <w:r w:rsidRPr="00FF3084">
              <w:rPr>
                <w:b/>
                <w:w w:val="105"/>
              </w:rPr>
              <w:t>Н</w:t>
            </w:r>
            <w:r w:rsidRPr="00FF3084">
              <w:rPr>
                <w:b/>
                <w:spacing w:val="-3"/>
                <w:w w:val="105"/>
              </w:rPr>
              <w:t>И</w:t>
            </w:r>
            <w:r w:rsidRPr="00FF3084">
              <w:rPr>
                <w:b/>
                <w:w w:val="105"/>
              </w:rPr>
              <w:t>Т</w:t>
            </w:r>
            <w:r w:rsidRPr="00FF3084">
              <w:rPr>
                <w:b/>
                <w:spacing w:val="-6"/>
                <w:w w:val="105"/>
              </w:rPr>
              <w:t>Е</w:t>
            </w:r>
            <w:r w:rsidRPr="00FF3084">
              <w:rPr>
                <w:b/>
                <w:spacing w:val="-1"/>
                <w:w w:val="105"/>
              </w:rPr>
              <w:t>Л</w:t>
            </w:r>
            <w:r w:rsidRPr="00FF3084">
              <w:rPr>
                <w:b/>
                <w:spacing w:val="-9"/>
                <w:w w:val="105"/>
              </w:rPr>
              <w:t>Ь</w:t>
            </w:r>
            <w:r w:rsidRPr="00FF3084">
              <w:rPr>
                <w:b/>
                <w:spacing w:val="-3"/>
                <w:w w:val="105"/>
              </w:rPr>
              <w:t>С</w:t>
            </w:r>
            <w:r w:rsidRPr="00FF3084">
              <w:rPr>
                <w:b/>
                <w:w w:val="105"/>
              </w:rPr>
              <w:t>ТВО</w:t>
            </w:r>
          </w:p>
          <w:p w:rsidR="00BB3047" w:rsidRDefault="00BB3047" w:rsidP="009651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Нормативная 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методическая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основа разработки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Разработана на основе </w:t>
            </w:r>
            <w:r w:rsidR="001358AF">
              <w:rPr>
                <w:rFonts w:ascii="Times New Roman" w:hAnsi="Times New Roman" w:cs="Times New Roman"/>
                <w:sz w:val="24"/>
                <w:szCs w:val="24"/>
              </w:rPr>
              <w:t xml:space="preserve">Приказа Министерства Культуры РФ от 26 января 2026 № 106 «Об утверждении федеральных государственных требований к минимуму содержания, структуре и условиям реализации дополнительной </w:t>
            </w:r>
            <w:proofErr w:type="spellStart"/>
            <w:r w:rsidR="001358AF"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 w:rsidR="001358AF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в области музыкального искусства "Струнные инструменты" и сроку </w:t>
            </w:r>
            <w:proofErr w:type="gramStart"/>
            <w:r w:rsidR="001358AF">
              <w:rPr>
                <w:rFonts w:ascii="Times New Roman" w:hAnsi="Times New Roman" w:cs="Times New Roman"/>
                <w:sz w:val="24"/>
                <w:szCs w:val="24"/>
              </w:rPr>
              <w:t>обучения по</w:t>
            </w:r>
            <w:proofErr w:type="gramEnd"/>
            <w:r w:rsidR="001358AF">
              <w:rPr>
                <w:rFonts w:ascii="Times New Roman" w:hAnsi="Times New Roman" w:cs="Times New Roman"/>
                <w:sz w:val="24"/>
                <w:szCs w:val="24"/>
              </w:rPr>
              <w:t xml:space="preserve"> этой программе».</w:t>
            </w:r>
          </w:p>
          <w:p w:rsidR="001358AF" w:rsidRPr="00FF3084" w:rsidRDefault="001358AF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047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Является частью допо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лнительной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в области музыкального искусства «</w:t>
            </w:r>
            <w:r w:rsidR="00084854">
              <w:rPr>
                <w:rFonts w:ascii="Times New Roman" w:hAnsi="Times New Roman" w:cs="Times New Roman"/>
                <w:sz w:val="24"/>
                <w:szCs w:val="24"/>
              </w:rPr>
              <w:t>СТРУННЫЕ ИНСТРУМЕНТЫ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ДО «ДМШ»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А.Д.Улыбышева</w:t>
            </w:r>
            <w:proofErr w:type="spellEnd"/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7053" w:type="dxa"/>
          </w:tcPr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Разработана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Методическим 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принята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советом, </w:t>
            </w:r>
          </w:p>
          <w:p w:rsidR="0096518F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утверждена Приказом директора</w:t>
            </w:r>
            <w:r w:rsidR="001358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Методы и формы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оценки результатов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освоения</w:t>
            </w:r>
          </w:p>
        </w:tc>
        <w:tc>
          <w:tcPr>
            <w:tcW w:w="7053" w:type="dxa"/>
          </w:tcPr>
          <w:p w:rsidR="00CD41FA" w:rsidRDefault="00CD41FA" w:rsidP="00CD41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D41FA">
              <w:rPr>
                <w:rFonts w:ascii="Times New Roman" w:hAnsi="Times New Roman" w:cs="Times New Roman"/>
                <w:sz w:val="24"/>
                <w:szCs w:val="24"/>
              </w:rPr>
              <w:t>Промежуточные аттестации.</w:t>
            </w:r>
          </w:p>
          <w:p w:rsidR="00CD41FA" w:rsidRPr="00CD41FA" w:rsidRDefault="00CD41FA" w:rsidP="00CD41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41FA" w:rsidRDefault="00CD41FA" w:rsidP="00CD41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D41FA">
              <w:rPr>
                <w:rFonts w:ascii="Times New Roman" w:hAnsi="Times New Roman" w:cs="Times New Roman"/>
                <w:sz w:val="24"/>
                <w:szCs w:val="24"/>
              </w:rPr>
              <w:t>Зачеты, контрольные уроки, 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адемические концерты. Участие в </w:t>
            </w:r>
            <w:r w:rsidRPr="00CD41FA">
              <w:rPr>
                <w:rFonts w:ascii="Times New Roman" w:hAnsi="Times New Roman" w:cs="Times New Roman"/>
                <w:sz w:val="24"/>
                <w:szCs w:val="24"/>
              </w:rPr>
              <w:t>конкурсах, смотрах и фестивалях.</w:t>
            </w: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Цели и задачи</w:t>
            </w:r>
          </w:p>
        </w:tc>
        <w:tc>
          <w:tcPr>
            <w:tcW w:w="7053" w:type="dxa"/>
          </w:tcPr>
          <w:p w:rsidR="00CD41FA" w:rsidRPr="00CD41FA" w:rsidRDefault="00CD41FA" w:rsidP="00CD41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CD41FA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музыкально-творческих способностей </w:t>
            </w:r>
            <w:proofErr w:type="gramStart"/>
            <w:r w:rsidRPr="00CD41FA">
              <w:rPr>
                <w:rFonts w:ascii="Times New Roman" w:hAnsi="Times New Roman" w:cs="Times New Roman"/>
                <w:sz w:val="24"/>
                <w:szCs w:val="24"/>
              </w:rPr>
              <w:t>учащегося</w:t>
            </w:r>
            <w:proofErr w:type="gramEnd"/>
            <w:r w:rsidRPr="00CD41FA">
              <w:rPr>
                <w:rFonts w:ascii="Times New Roman" w:hAnsi="Times New Roman" w:cs="Times New Roman"/>
                <w:sz w:val="24"/>
                <w:szCs w:val="24"/>
              </w:rPr>
              <w:t xml:space="preserve"> на основе приобретенных им знаний, умений и навыков;</w:t>
            </w:r>
          </w:p>
          <w:p w:rsidR="00FB41A1" w:rsidRDefault="00CD41FA" w:rsidP="00CD41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CD41FA">
              <w:rPr>
                <w:rFonts w:ascii="Times New Roman" w:hAnsi="Times New Roman" w:cs="Times New Roman"/>
                <w:sz w:val="24"/>
                <w:szCs w:val="24"/>
              </w:rPr>
              <w:t>выявление наиболее одаренных учащихся и их дальнейшая подготовка к продолжению музыкального образования в образовательных организациях среднего профессионального образования, реализующих основные профессиональные программы в области музыкального искусства.</w:t>
            </w:r>
          </w:p>
          <w:p w:rsidR="00CD41FA" w:rsidRPr="00CD41FA" w:rsidRDefault="00CD41FA" w:rsidP="00CD41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CD41FA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художественного образования,</w:t>
            </w:r>
          </w:p>
          <w:p w:rsidR="00CD41FA" w:rsidRPr="00CD41FA" w:rsidRDefault="00CD41FA" w:rsidP="00CD41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D41FA">
              <w:rPr>
                <w:rFonts w:ascii="Times New Roman" w:hAnsi="Times New Roman" w:cs="Times New Roman"/>
                <w:sz w:val="24"/>
                <w:szCs w:val="24"/>
              </w:rPr>
              <w:t>эстетического воспитания, духовно-нравственного развития детей;</w:t>
            </w:r>
          </w:p>
          <w:p w:rsidR="00CD41FA" w:rsidRPr="00CD41FA" w:rsidRDefault="00CD41FA" w:rsidP="00CD41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D41FA">
              <w:rPr>
                <w:rFonts w:ascii="Times New Roman" w:hAnsi="Times New Roman" w:cs="Times New Roman"/>
                <w:sz w:val="24"/>
                <w:szCs w:val="24"/>
              </w:rPr>
              <w:t>• приобретение 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тьми умений и навыков сольного, </w:t>
            </w:r>
            <w:r w:rsidRPr="00CD41FA">
              <w:rPr>
                <w:rFonts w:ascii="Times New Roman" w:hAnsi="Times New Roman" w:cs="Times New Roman"/>
                <w:sz w:val="24"/>
                <w:szCs w:val="24"/>
              </w:rPr>
              <w:t>ансамблевого и оркестрового исполнительства;</w:t>
            </w:r>
          </w:p>
          <w:p w:rsidR="00CD41FA" w:rsidRPr="00CD41FA" w:rsidRDefault="00CD41FA" w:rsidP="00CD41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D41FA">
              <w:rPr>
                <w:rFonts w:ascii="Times New Roman" w:hAnsi="Times New Roman" w:cs="Times New Roman"/>
                <w:sz w:val="24"/>
                <w:szCs w:val="24"/>
              </w:rPr>
              <w:t>• приобретение детьми опыта творческой деятельности;</w:t>
            </w:r>
          </w:p>
          <w:p w:rsidR="00CD41FA" w:rsidRPr="00CD41FA" w:rsidRDefault="00CD41FA" w:rsidP="00CD41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D41FA">
              <w:rPr>
                <w:rFonts w:ascii="Times New Roman" w:hAnsi="Times New Roman" w:cs="Times New Roman"/>
                <w:sz w:val="24"/>
                <w:szCs w:val="24"/>
              </w:rPr>
              <w:t xml:space="preserve">• приобщение детей к </w:t>
            </w:r>
            <w:proofErr w:type="gramStart"/>
            <w:r w:rsidRPr="00CD41FA">
              <w:rPr>
                <w:rFonts w:ascii="Times New Roman" w:hAnsi="Times New Roman" w:cs="Times New Roman"/>
                <w:sz w:val="24"/>
                <w:szCs w:val="24"/>
              </w:rPr>
              <w:t>коллективному</w:t>
            </w:r>
            <w:proofErr w:type="gramEnd"/>
            <w:r w:rsidRPr="00CD41FA">
              <w:rPr>
                <w:rFonts w:ascii="Times New Roman" w:hAnsi="Times New Roman" w:cs="Times New Roman"/>
                <w:sz w:val="24"/>
                <w:szCs w:val="24"/>
              </w:rPr>
              <w:t xml:space="preserve"> и ансамблевому</w:t>
            </w:r>
          </w:p>
          <w:p w:rsidR="00CD41FA" w:rsidRDefault="00CD41FA" w:rsidP="00CD41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41FA">
              <w:rPr>
                <w:rFonts w:ascii="Times New Roman" w:hAnsi="Times New Roman" w:cs="Times New Roman"/>
                <w:sz w:val="24"/>
                <w:szCs w:val="24"/>
              </w:rPr>
              <w:t>музицированию</w:t>
            </w:r>
            <w:proofErr w:type="spellEnd"/>
            <w:r w:rsidRPr="00CD41F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930FD5" w:rsidRPr="0096518F" w:rsidRDefault="00930FD5" w:rsidP="0096518F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930FD5" w:rsidRPr="0096518F" w:rsidSect="006D3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96518F"/>
    <w:rsid w:val="00084854"/>
    <w:rsid w:val="001358AF"/>
    <w:rsid w:val="006D3677"/>
    <w:rsid w:val="00930FD5"/>
    <w:rsid w:val="0096518F"/>
    <w:rsid w:val="009D439D"/>
    <w:rsid w:val="00A633AE"/>
    <w:rsid w:val="00BB3047"/>
    <w:rsid w:val="00CD41FA"/>
    <w:rsid w:val="00D00DE1"/>
    <w:rsid w:val="00D67D30"/>
    <w:rsid w:val="00FB41A1"/>
    <w:rsid w:val="00FF30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518F"/>
    <w:pPr>
      <w:spacing w:after="0" w:line="240" w:lineRule="auto"/>
    </w:pPr>
  </w:style>
  <w:style w:type="table" w:styleId="a4">
    <w:name w:val="Table Grid"/>
    <w:basedOn w:val="a1"/>
    <w:uiPriority w:val="59"/>
    <w:rsid w:val="009651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uiPriority w:val="99"/>
    <w:qFormat/>
    <w:rsid w:val="00FF3084"/>
    <w:pPr>
      <w:widowControl w:val="0"/>
      <w:autoSpaceDE w:val="0"/>
      <w:autoSpaceDN w:val="0"/>
      <w:adjustRightInd w:val="0"/>
      <w:spacing w:after="0" w:line="240" w:lineRule="auto"/>
      <w:ind w:left="11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rsid w:val="00FF308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kdg</dc:creator>
  <cp:keywords/>
  <dc:description/>
  <cp:lastModifiedBy>kdg</cp:lastModifiedBy>
  <cp:revision>8</cp:revision>
  <cp:lastPrinted>2026-07-02T09:49:00Z</cp:lastPrinted>
  <dcterms:created xsi:type="dcterms:W3CDTF">2023-10-10T10:40:00Z</dcterms:created>
  <dcterms:modified xsi:type="dcterms:W3CDTF">2026-07-02T09:49:00Z</dcterms:modified>
</cp:coreProperties>
</file>